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43" w:rsidRDefault="002A0C43" w:rsidP="002A0C43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2A0C43" w:rsidRDefault="002A0C43" w:rsidP="002A0C43">
      <w:pPr>
        <w:tabs>
          <w:tab w:val="left" w:pos="3750"/>
        </w:tabs>
        <w:jc w:val="center"/>
        <w:rPr>
          <w:sz w:val="44"/>
          <w:szCs w:val="44"/>
        </w:rPr>
      </w:pPr>
    </w:p>
    <w:p w:rsidR="002A0C43" w:rsidRDefault="002A0C43" w:rsidP="002A0C43">
      <w:pPr>
        <w:tabs>
          <w:tab w:val="left" w:pos="3750"/>
        </w:tabs>
        <w:jc w:val="center"/>
        <w:rPr>
          <w:sz w:val="44"/>
          <w:szCs w:val="44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5475F3" w:rsidRPr="005475F3">
        <w:rPr>
          <w:b/>
          <w:i/>
          <w:sz w:val="23"/>
          <w:szCs w:val="23"/>
        </w:rPr>
        <w:t xml:space="preserve">Gázkazánok </w:t>
      </w:r>
      <w:r w:rsidR="00483A73">
        <w:rPr>
          <w:b/>
          <w:i/>
          <w:sz w:val="23"/>
          <w:szCs w:val="23"/>
        </w:rPr>
        <w:t>cseréjének</w:t>
      </w:r>
      <w:r w:rsidR="005475F3" w:rsidRPr="005475F3">
        <w:rPr>
          <w:b/>
          <w:i/>
          <w:sz w:val="23"/>
          <w:szCs w:val="23"/>
        </w:rPr>
        <w:t xml:space="preserve"> elvégzése a Balkányi és a Pátrohai v</w:t>
      </w:r>
      <w:r w:rsidR="002853C6">
        <w:rPr>
          <w:b/>
          <w:i/>
          <w:sz w:val="23"/>
          <w:szCs w:val="23"/>
        </w:rPr>
        <w:t>í</w:t>
      </w:r>
      <w:r w:rsidR="005475F3" w:rsidRPr="005475F3">
        <w:rPr>
          <w:b/>
          <w:i/>
          <w:sz w:val="23"/>
          <w:szCs w:val="23"/>
        </w:rPr>
        <w:t>zmű épületek esetében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B63031" w:rsidRDefault="00B63031"/>
    <w:p w:rsidR="002A0C43" w:rsidRDefault="002A0C43" w:rsidP="002A0C43">
      <w:pPr>
        <w:pageBreakBefore/>
        <w:ind w:right="10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5475F3" w:rsidRPr="005475F3">
        <w:rPr>
          <w:b/>
          <w:i/>
          <w:sz w:val="23"/>
          <w:szCs w:val="23"/>
        </w:rPr>
        <w:t xml:space="preserve">Gázkazánok </w:t>
      </w:r>
      <w:r w:rsidR="00483A73">
        <w:rPr>
          <w:b/>
          <w:i/>
          <w:sz w:val="23"/>
          <w:szCs w:val="23"/>
        </w:rPr>
        <w:t>cseréjének</w:t>
      </w:r>
      <w:r w:rsidR="005475F3" w:rsidRPr="005475F3">
        <w:rPr>
          <w:b/>
          <w:i/>
          <w:sz w:val="23"/>
          <w:szCs w:val="23"/>
        </w:rPr>
        <w:t xml:space="preserve"> elvégzése a Balkányi és a Pátrohai v</w:t>
      </w:r>
      <w:r w:rsidR="002853C6">
        <w:rPr>
          <w:b/>
          <w:i/>
          <w:sz w:val="23"/>
          <w:szCs w:val="23"/>
        </w:rPr>
        <w:t>í</w:t>
      </w:r>
      <w:r w:rsidR="005475F3" w:rsidRPr="005475F3">
        <w:rPr>
          <w:b/>
          <w:i/>
          <w:sz w:val="23"/>
          <w:szCs w:val="23"/>
        </w:rPr>
        <w:t>zmű épületek esetében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8"/>
        <w:gridCol w:w="3104"/>
        <w:gridCol w:w="2620"/>
      </w:tblGrid>
      <w:tr w:rsidR="002A0C43" w:rsidTr="005A3E6F">
        <w:tc>
          <w:tcPr>
            <w:tcW w:w="3338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104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620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2A0C43" w:rsidTr="005A3E6F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5A3E6F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5A3E6F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5A3E6F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5A3E6F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E16255">
              <w:rPr>
                <w:b/>
                <w:bCs/>
                <w:sz w:val="23"/>
                <w:szCs w:val="23"/>
              </w:rPr>
              <w:t>A megajánlott</w:t>
            </w:r>
            <w:r>
              <w:rPr>
                <w:b/>
                <w:bCs/>
                <w:sz w:val="23"/>
                <w:szCs w:val="23"/>
              </w:rPr>
              <w:t xml:space="preserve"> berendezés műszaki leírása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5A3E6F">
        <w:tc>
          <w:tcPr>
            <w:tcW w:w="3338" w:type="dxa"/>
          </w:tcPr>
          <w:p w:rsidR="002A0C43" w:rsidRPr="00E16255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E16255">
              <w:rPr>
                <w:b/>
                <w:bCs/>
                <w:sz w:val="23"/>
                <w:szCs w:val="23"/>
              </w:rPr>
              <w:t>A megajánlott</w:t>
            </w:r>
            <w:r>
              <w:rPr>
                <w:b/>
                <w:bCs/>
                <w:sz w:val="23"/>
                <w:szCs w:val="23"/>
              </w:rPr>
              <w:t xml:space="preserve"> berendezés körvonalrajza 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5A3E6F">
        <w:tc>
          <w:tcPr>
            <w:tcW w:w="3338" w:type="dxa"/>
          </w:tcPr>
          <w:p w:rsidR="002A0C43" w:rsidRPr="00E16255" w:rsidRDefault="002A0C43" w:rsidP="00AF5634">
            <w:pPr>
              <w:ind w:right="108"/>
              <w:rPr>
                <w:b/>
                <w:bCs/>
                <w:sz w:val="23"/>
                <w:szCs w:val="23"/>
              </w:rPr>
            </w:pPr>
            <w:r w:rsidRPr="00D60BF3">
              <w:rPr>
                <w:b/>
                <w:bCs/>
                <w:sz w:val="23"/>
                <w:szCs w:val="23"/>
              </w:rPr>
              <w:t xml:space="preserve">Az életciklus alatti </w:t>
            </w:r>
            <w:r>
              <w:rPr>
                <w:b/>
                <w:bCs/>
                <w:sz w:val="23"/>
                <w:szCs w:val="23"/>
              </w:rPr>
              <w:t>költségek számításának módja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0C5888" w:rsidRDefault="002A0C43" w:rsidP="002A0C43">
      <w:pPr>
        <w:pageBreakBefore/>
        <w:ind w:right="107"/>
        <w:jc w:val="center"/>
        <w:rPr>
          <w:b/>
          <w:bCs/>
          <w:sz w:val="23"/>
          <w:szCs w:val="23"/>
        </w:rPr>
      </w:pPr>
      <w:r w:rsidRPr="000C5888">
        <w:rPr>
          <w:b/>
          <w:bCs/>
          <w:sz w:val="23"/>
          <w:szCs w:val="23"/>
        </w:rPr>
        <w:lastRenderedPageBreak/>
        <w:t>Felolvasólap</w:t>
      </w:r>
    </w:p>
    <w:p w:rsidR="002A0C43" w:rsidRPr="000C5888" w:rsidRDefault="002A0C43" w:rsidP="002A0C43">
      <w:pPr>
        <w:jc w:val="center"/>
        <w:rPr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5475F3" w:rsidRPr="005475F3">
        <w:rPr>
          <w:b/>
          <w:i/>
          <w:sz w:val="23"/>
          <w:szCs w:val="23"/>
        </w:rPr>
        <w:t xml:space="preserve">Gázkazánok </w:t>
      </w:r>
      <w:r w:rsidR="00483A73">
        <w:rPr>
          <w:b/>
          <w:i/>
          <w:sz w:val="23"/>
          <w:szCs w:val="23"/>
        </w:rPr>
        <w:t>cseréjének</w:t>
      </w:r>
      <w:r w:rsidR="005475F3" w:rsidRPr="005475F3">
        <w:rPr>
          <w:b/>
          <w:i/>
          <w:sz w:val="23"/>
          <w:szCs w:val="23"/>
        </w:rPr>
        <w:t xml:space="preserve"> elvégzése a Balkányi és a Pátrohai v</w:t>
      </w:r>
      <w:r w:rsidR="002853C6">
        <w:rPr>
          <w:b/>
          <w:i/>
          <w:sz w:val="23"/>
          <w:szCs w:val="23"/>
        </w:rPr>
        <w:t>í</w:t>
      </w:r>
      <w:r w:rsidR="005475F3" w:rsidRPr="005475F3">
        <w:rPr>
          <w:b/>
          <w:i/>
          <w:sz w:val="23"/>
          <w:szCs w:val="23"/>
        </w:rPr>
        <w:t>zmű épületek esetében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</w:p>
    <w:p w:rsidR="002A0C43" w:rsidRDefault="002A0C43" w:rsidP="002A0C43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2A0C43" w:rsidRPr="000C5888" w:rsidRDefault="002A0C43" w:rsidP="002A0C43">
      <w:pPr>
        <w:rPr>
          <w:b/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2A0C43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2A0C43" w:rsidRDefault="002A0C43" w:rsidP="002A0C43">
      <w:pPr>
        <w:rPr>
          <w:sz w:val="23"/>
          <w:szCs w:val="23"/>
        </w:rPr>
      </w:pPr>
    </w:p>
    <w:p w:rsidR="002A0C43" w:rsidRPr="000C5888" w:rsidRDefault="00C33B79" w:rsidP="002A0C43">
      <w:pPr>
        <w:rPr>
          <w:sz w:val="23"/>
          <w:szCs w:val="23"/>
        </w:rPr>
      </w:pPr>
      <w:r>
        <w:rPr>
          <w:sz w:val="23"/>
          <w:szCs w:val="23"/>
        </w:rPr>
        <w:t>A.) Balkányi vízmű telep</w:t>
      </w:r>
    </w:p>
    <w:p w:rsidR="002A0C43" w:rsidRDefault="002A0C43" w:rsidP="002A0C43">
      <w:pPr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994"/>
        <w:gridCol w:w="3068"/>
      </w:tblGrid>
      <w:tr w:rsidR="002A0C43" w:rsidRPr="008F56B1" w:rsidTr="008E440D">
        <w:tc>
          <w:tcPr>
            <w:tcW w:w="5994" w:type="dxa"/>
            <w:shd w:val="clear" w:color="auto" w:fill="BFBFBF" w:themeFill="background1" w:themeFillShade="BF"/>
          </w:tcPr>
          <w:p w:rsidR="002A0C43" w:rsidRPr="008F56B1" w:rsidRDefault="002A0C43" w:rsidP="000F62A7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bCs/>
                <w:sz w:val="23"/>
                <w:szCs w:val="23"/>
              </w:rPr>
              <w:t>Értékelési szempont</w:t>
            </w:r>
          </w:p>
        </w:tc>
        <w:tc>
          <w:tcPr>
            <w:tcW w:w="3068" w:type="dxa"/>
            <w:shd w:val="clear" w:color="auto" w:fill="BFBFBF" w:themeFill="background1" w:themeFillShade="BF"/>
          </w:tcPr>
          <w:p w:rsidR="002A0C43" w:rsidRPr="008F56B1" w:rsidRDefault="002A0C43" w:rsidP="000F62A7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sz w:val="23"/>
                <w:szCs w:val="23"/>
              </w:rPr>
              <w:t>Ajánlati ár</w:t>
            </w:r>
          </w:p>
        </w:tc>
      </w:tr>
      <w:tr w:rsidR="002A0C43" w:rsidRPr="00BD02F9" w:rsidTr="008E440D">
        <w:tc>
          <w:tcPr>
            <w:tcW w:w="5994" w:type="dxa"/>
          </w:tcPr>
          <w:p w:rsidR="002A0C43" w:rsidRPr="00BD02F9" w:rsidRDefault="00C33B79" w:rsidP="00C33B79">
            <w:pPr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6E76CA">
              <w:rPr>
                <w:sz w:val="23"/>
                <w:szCs w:val="23"/>
              </w:rPr>
              <w:t>)</w:t>
            </w:r>
            <w:r w:rsidR="002A0C43" w:rsidRPr="00BD02F9">
              <w:rPr>
                <w:sz w:val="23"/>
                <w:szCs w:val="23"/>
              </w:rPr>
              <w:t xml:space="preserve"> </w:t>
            </w:r>
            <w:r w:rsidR="00962B25">
              <w:rPr>
                <w:sz w:val="23"/>
                <w:szCs w:val="23"/>
              </w:rPr>
              <w:t>10</w:t>
            </w:r>
            <w:r w:rsidR="00962B25" w:rsidRPr="00BD02F9">
              <w:rPr>
                <w:sz w:val="23"/>
                <w:szCs w:val="23"/>
              </w:rPr>
              <w:t xml:space="preserve"> </w:t>
            </w:r>
            <w:r w:rsidR="00962B25">
              <w:rPr>
                <w:sz w:val="23"/>
                <w:szCs w:val="23"/>
              </w:rPr>
              <w:t>évre</w:t>
            </w:r>
            <w:r w:rsidR="00962B25" w:rsidRPr="00BD02F9">
              <w:rPr>
                <w:sz w:val="23"/>
                <w:szCs w:val="23"/>
              </w:rPr>
              <w:t xml:space="preserve"> (2x</w:t>
            </w:r>
            <w:r w:rsidR="00962B25">
              <w:rPr>
                <w:sz w:val="23"/>
                <w:szCs w:val="23"/>
              </w:rPr>
              <w:t>5 éves</w:t>
            </w:r>
            <w:r w:rsidR="00962B25" w:rsidRPr="00BD02F9">
              <w:rPr>
                <w:sz w:val="23"/>
                <w:szCs w:val="23"/>
              </w:rPr>
              <w:t xml:space="preserve"> felújítási ciklus) vonatkoztatott karbantartási költség) (HUF)</w:t>
            </w:r>
            <w:r w:rsidR="005A3E6F" w:rsidRPr="00F2189F">
              <w:rPr>
                <w:sz w:val="23"/>
                <w:szCs w:val="23"/>
              </w:rPr>
              <w:t xml:space="preserve">       </w:t>
            </w:r>
          </w:p>
        </w:tc>
        <w:tc>
          <w:tcPr>
            <w:tcW w:w="3068" w:type="dxa"/>
          </w:tcPr>
          <w:p w:rsidR="002A0C43" w:rsidRPr="00BD02F9" w:rsidRDefault="002A0C43" w:rsidP="00CB45F2">
            <w:pPr>
              <w:jc w:val="right"/>
              <w:rPr>
                <w:bCs/>
                <w:sz w:val="23"/>
                <w:szCs w:val="23"/>
              </w:rPr>
            </w:pPr>
            <w:r w:rsidRPr="00BD02F9">
              <w:rPr>
                <w:bCs/>
                <w:sz w:val="23"/>
                <w:szCs w:val="23"/>
              </w:rPr>
              <w:t>nettó</w:t>
            </w:r>
            <w:r w:rsidR="00CB45F2">
              <w:rPr>
                <w:bCs/>
                <w:sz w:val="23"/>
                <w:szCs w:val="23"/>
              </w:rPr>
              <w:t xml:space="preserve"> ………………….</w:t>
            </w:r>
            <w:r w:rsidRPr="00BD02F9">
              <w:rPr>
                <w:bCs/>
                <w:sz w:val="23"/>
                <w:szCs w:val="23"/>
              </w:rPr>
              <w:t xml:space="preserve"> </w:t>
            </w:r>
            <w:r w:rsidR="00CB45F2">
              <w:rPr>
                <w:bCs/>
                <w:sz w:val="23"/>
                <w:szCs w:val="23"/>
              </w:rPr>
              <w:t>Ft</w:t>
            </w:r>
          </w:p>
        </w:tc>
      </w:tr>
      <w:tr w:rsidR="00CF445E" w:rsidRPr="00BD02F9" w:rsidTr="008E440D">
        <w:tc>
          <w:tcPr>
            <w:tcW w:w="5994" w:type="dxa"/>
          </w:tcPr>
          <w:p w:rsidR="00CF445E" w:rsidRPr="00BD02F9" w:rsidRDefault="00CF445E" w:rsidP="000F62A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2.) </w:t>
            </w:r>
            <w:r w:rsidRPr="00CB45F2">
              <w:rPr>
                <w:sz w:val="23"/>
                <w:szCs w:val="23"/>
              </w:rPr>
              <w:t>Vállalt többletjótállás időtartama (0-24 hónap)</w:t>
            </w:r>
          </w:p>
        </w:tc>
        <w:tc>
          <w:tcPr>
            <w:tcW w:w="3068" w:type="dxa"/>
          </w:tcPr>
          <w:p w:rsidR="00CF445E" w:rsidRPr="00BD02F9" w:rsidRDefault="00CF445E" w:rsidP="000F62A7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</w:p>
        </w:tc>
      </w:tr>
    </w:tbl>
    <w:p w:rsidR="002A0C43" w:rsidRDefault="002A0C43" w:rsidP="002A0C43">
      <w:pPr>
        <w:rPr>
          <w:sz w:val="23"/>
          <w:szCs w:val="23"/>
        </w:rPr>
      </w:pPr>
    </w:p>
    <w:p w:rsidR="00C33B79" w:rsidRDefault="00C33B79" w:rsidP="002A0C43">
      <w:pPr>
        <w:rPr>
          <w:sz w:val="23"/>
          <w:szCs w:val="23"/>
        </w:rPr>
      </w:pPr>
      <w:r>
        <w:rPr>
          <w:sz w:val="23"/>
          <w:szCs w:val="23"/>
        </w:rPr>
        <w:t>B.) Pátrohai vízmű telep</w:t>
      </w:r>
    </w:p>
    <w:p w:rsidR="002A0C43" w:rsidRDefault="002A0C43" w:rsidP="002A0C43">
      <w:pPr>
        <w:rPr>
          <w:b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994"/>
        <w:gridCol w:w="3068"/>
      </w:tblGrid>
      <w:tr w:rsidR="00C33B79" w:rsidRPr="008F56B1" w:rsidTr="001D560C">
        <w:tc>
          <w:tcPr>
            <w:tcW w:w="5994" w:type="dxa"/>
            <w:shd w:val="clear" w:color="auto" w:fill="BFBFBF" w:themeFill="background1" w:themeFillShade="BF"/>
          </w:tcPr>
          <w:p w:rsidR="00C33B79" w:rsidRPr="008F56B1" w:rsidRDefault="00C33B79" w:rsidP="001D560C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bCs/>
                <w:sz w:val="23"/>
                <w:szCs w:val="23"/>
              </w:rPr>
              <w:t>Értékelési szempont</w:t>
            </w:r>
          </w:p>
        </w:tc>
        <w:tc>
          <w:tcPr>
            <w:tcW w:w="3068" w:type="dxa"/>
            <w:shd w:val="clear" w:color="auto" w:fill="BFBFBF" w:themeFill="background1" w:themeFillShade="BF"/>
          </w:tcPr>
          <w:p w:rsidR="00C33B79" w:rsidRPr="008F56B1" w:rsidRDefault="00C33B79" w:rsidP="001D560C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sz w:val="23"/>
                <w:szCs w:val="23"/>
              </w:rPr>
              <w:t>Ajánlati ár</w:t>
            </w:r>
          </w:p>
        </w:tc>
      </w:tr>
      <w:tr w:rsidR="00C33B79" w:rsidRPr="00BD02F9" w:rsidTr="001D560C">
        <w:tc>
          <w:tcPr>
            <w:tcW w:w="5994" w:type="dxa"/>
          </w:tcPr>
          <w:p w:rsidR="00C33B79" w:rsidRPr="00BD02F9" w:rsidRDefault="00C33B79" w:rsidP="00C33B79">
            <w:pPr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BD02F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)</w:t>
            </w:r>
            <w:r w:rsidRPr="00BD02F9">
              <w:rPr>
                <w:sz w:val="23"/>
                <w:szCs w:val="23"/>
              </w:rPr>
              <w:t xml:space="preserve"> </w:t>
            </w:r>
            <w:r w:rsidR="00962B25" w:rsidRPr="00962B25">
              <w:rPr>
                <w:sz w:val="23"/>
                <w:szCs w:val="23"/>
              </w:rPr>
              <w:t>10 évre (2x5 éves felújítási ciklus) vonatkoztatott karbantartási költség) (HUF)</w:t>
            </w:r>
            <w:r w:rsidRPr="00F2189F">
              <w:rPr>
                <w:sz w:val="23"/>
                <w:szCs w:val="23"/>
              </w:rPr>
              <w:t xml:space="preserve">       </w:t>
            </w:r>
          </w:p>
        </w:tc>
        <w:tc>
          <w:tcPr>
            <w:tcW w:w="3068" w:type="dxa"/>
          </w:tcPr>
          <w:p w:rsidR="00C33B79" w:rsidRPr="00BD02F9" w:rsidRDefault="00C33B79" w:rsidP="001D560C">
            <w:pPr>
              <w:jc w:val="right"/>
              <w:rPr>
                <w:bCs/>
                <w:sz w:val="23"/>
                <w:szCs w:val="23"/>
              </w:rPr>
            </w:pPr>
            <w:r w:rsidRPr="00BD02F9">
              <w:rPr>
                <w:bCs/>
                <w:sz w:val="23"/>
                <w:szCs w:val="23"/>
              </w:rPr>
              <w:t>nettó</w:t>
            </w:r>
            <w:r>
              <w:rPr>
                <w:bCs/>
                <w:sz w:val="23"/>
                <w:szCs w:val="23"/>
              </w:rPr>
              <w:t xml:space="preserve"> ………………….</w:t>
            </w:r>
            <w:r w:rsidRPr="00BD02F9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Ft</w:t>
            </w:r>
          </w:p>
        </w:tc>
      </w:tr>
      <w:tr w:rsidR="00C33B79" w:rsidRPr="00BD02F9" w:rsidTr="001D560C">
        <w:tc>
          <w:tcPr>
            <w:tcW w:w="5994" w:type="dxa"/>
          </w:tcPr>
          <w:p w:rsidR="00C33B79" w:rsidRPr="00BD02F9" w:rsidRDefault="00C33B79" w:rsidP="001D560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2.) </w:t>
            </w:r>
            <w:r w:rsidRPr="00CB45F2">
              <w:rPr>
                <w:sz w:val="23"/>
                <w:szCs w:val="23"/>
              </w:rPr>
              <w:t>Vállalt többletjótállás időtartama (0-24 hónap)</w:t>
            </w:r>
          </w:p>
        </w:tc>
        <w:tc>
          <w:tcPr>
            <w:tcW w:w="3068" w:type="dxa"/>
          </w:tcPr>
          <w:p w:rsidR="00C33B79" w:rsidRPr="00BD02F9" w:rsidRDefault="00C33B79" w:rsidP="001D560C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</w:p>
        </w:tc>
      </w:tr>
    </w:tbl>
    <w:p w:rsidR="00C33B79" w:rsidRDefault="00C33B79" w:rsidP="002A0C43">
      <w:pPr>
        <w:rPr>
          <w:b/>
          <w:sz w:val="23"/>
          <w:szCs w:val="23"/>
        </w:rPr>
      </w:pPr>
    </w:p>
    <w:p w:rsidR="002A0C43" w:rsidRPr="000C5888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2A0C43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</w:p>
    <w:p w:rsidR="002A0C43" w:rsidRPr="000C5888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2A0C43" w:rsidRPr="000C5888" w:rsidTr="000F62A7">
        <w:tc>
          <w:tcPr>
            <w:tcW w:w="4868" w:type="dxa"/>
            <w:shd w:val="clear" w:color="auto" w:fill="auto"/>
          </w:tcPr>
          <w:p w:rsidR="002A0C43" w:rsidRPr="000C5888" w:rsidRDefault="002A0C43" w:rsidP="000F62A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2A0C43" w:rsidRPr="000C5888" w:rsidRDefault="002A0C43" w:rsidP="000F62A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52689D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:rsidR="0052689D" w:rsidRDefault="0052689D" w:rsidP="0052689D">
      <w:pPr>
        <w:rPr>
          <w:sz w:val="23"/>
          <w:szCs w:val="23"/>
        </w:rPr>
      </w:pPr>
    </w:p>
    <w:p w:rsidR="002A0C43" w:rsidRPr="009151A5" w:rsidRDefault="0052689D" w:rsidP="002A0C43">
      <w:pPr>
        <w:pageBreakBefore/>
        <w:widowControl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A</w:t>
      </w:r>
      <w:r w:rsidR="002A0C43" w:rsidRPr="009151A5">
        <w:rPr>
          <w:b/>
          <w:sz w:val="23"/>
          <w:szCs w:val="23"/>
        </w:rPr>
        <w:t>jánlati nyilatkozat</w:t>
      </w:r>
    </w:p>
    <w:p w:rsidR="002A0C43" w:rsidRPr="009151A5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Pr="009151A5" w:rsidRDefault="002A0C43" w:rsidP="002A0C43">
      <w:pPr>
        <w:widowControl w:val="0"/>
        <w:jc w:val="center"/>
        <w:rPr>
          <w:sz w:val="23"/>
          <w:szCs w:val="23"/>
        </w:rPr>
      </w:pPr>
      <w:r w:rsidRPr="009151A5">
        <w:rPr>
          <w:sz w:val="23"/>
          <w:szCs w:val="23"/>
        </w:rPr>
        <w:t xml:space="preserve">A NYÍRSÉGVÍZ </w:t>
      </w:r>
      <w:proofErr w:type="spellStart"/>
      <w:r w:rsidRPr="009151A5">
        <w:rPr>
          <w:sz w:val="23"/>
          <w:szCs w:val="23"/>
        </w:rPr>
        <w:t>Zrt</w:t>
      </w:r>
      <w:proofErr w:type="spellEnd"/>
      <w:r w:rsidRPr="009151A5">
        <w:rPr>
          <w:sz w:val="23"/>
          <w:szCs w:val="23"/>
        </w:rPr>
        <w:t>. Ajánlatkérő</w:t>
      </w:r>
    </w:p>
    <w:p w:rsidR="002A0C43" w:rsidRPr="009151A5" w:rsidRDefault="002A0C43" w:rsidP="002A0C43">
      <w:pPr>
        <w:widowControl w:val="0"/>
        <w:jc w:val="center"/>
        <w:rPr>
          <w:b/>
          <w:sz w:val="23"/>
          <w:szCs w:val="23"/>
        </w:rPr>
      </w:pPr>
      <w:r w:rsidRPr="009151A5">
        <w:rPr>
          <w:b/>
          <w:i/>
          <w:sz w:val="23"/>
          <w:szCs w:val="23"/>
        </w:rPr>
        <w:t>„</w:t>
      </w:r>
      <w:r w:rsidR="005475F3" w:rsidRPr="005475F3">
        <w:rPr>
          <w:b/>
          <w:i/>
          <w:sz w:val="23"/>
          <w:szCs w:val="23"/>
        </w:rPr>
        <w:t xml:space="preserve">Gázkazánok </w:t>
      </w:r>
      <w:r w:rsidR="00483A73">
        <w:rPr>
          <w:b/>
          <w:i/>
          <w:sz w:val="23"/>
          <w:szCs w:val="23"/>
        </w:rPr>
        <w:t>cseréjének</w:t>
      </w:r>
      <w:r w:rsidR="005475F3" w:rsidRPr="005475F3">
        <w:rPr>
          <w:b/>
          <w:i/>
          <w:sz w:val="23"/>
          <w:szCs w:val="23"/>
        </w:rPr>
        <w:t xml:space="preserve"> elvégzése a Balkányi és a Pátrohai v</w:t>
      </w:r>
      <w:r w:rsidR="002853C6">
        <w:rPr>
          <w:b/>
          <w:i/>
          <w:sz w:val="23"/>
          <w:szCs w:val="23"/>
        </w:rPr>
        <w:t>í</w:t>
      </w:r>
      <w:r w:rsidR="005475F3" w:rsidRPr="005475F3">
        <w:rPr>
          <w:b/>
          <w:i/>
          <w:sz w:val="23"/>
          <w:szCs w:val="23"/>
        </w:rPr>
        <w:t>zmű épületek esetében</w:t>
      </w:r>
      <w:r w:rsidRPr="009151A5">
        <w:rPr>
          <w:b/>
          <w:i/>
          <w:sz w:val="23"/>
          <w:szCs w:val="23"/>
        </w:rPr>
        <w:t>”</w:t>
      </w:r>
      <w:r w:rsidRPr="009151A5">
        <w:rPr>
          <w:b/>
          <w:sz w:val="23"/>
          <w:szCs w:val="23"/>
        </w:rPr>
        <w:t xml:space="preserve"> </w:t>
      </w:r>
    </w:p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>tárgyú beszerzési eljárásában</w:t>
      </w:r>
    </w:p>
    <w:p w:rsidR="002A0C43" w:rsidRPr="009151A5" w:rsidRDefault="002A0C43" w:rsidP="002A0C43">
      <w:pPr>
        <w:widowControl w:val="0"/>
        <w:jc w:val="both"/>
        <w:rPr>
          <w:bCs/>
          <w:sz w:val="23"/>
          <w:szCs w:val="23"/>
        </w:rPr>
      </w:pPr>
    </w:p>
    <w:p w:rsidR="002A0C43" w:rsidRDefault="002A0C43" w:rsidP="002A0C43">
      <w:pPr>
        <w:widowControl w:val="0"/>
        <w:ind w:right="107"/>
        <w:jc w:val="both"/>
        <w:rPr>
          <w:bCs/>
          <w:sz w:val="23"/>
          <w:szCs w:val="23"/>
        </w:rPr>
      </w:pPr>
      <w:bookmarkStart w:id="0" w:name="_Hlk95768177"/>
    </w:p>
    <w:bookmarkEnd w:id="0"/>
    <w:p w:rsidR="002A0C43" w:rsidRPr="009151A5" w:rsidRDefault="002A0C43" w:rsidP="002A0C43">
      <w:pPr>
        <w:widowControl w:val="0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</w:t>
      </w:r>
      <w:r>
        <w:rPr>
          <w:bCs/>
          <w:sz w:val="23"/>
          <w:szCs w:val="23"/>
        </w:rPr>
        <w:t>….</w:t>
      </w:r>
      <w:r w:rsidRPr="000C5888">
        <w:rPr>
          <w:bCs/>
          <w:sz w:val="23"/>
          <w:szCs w:val="23"/>
        </w:rPr>
        <w:t>……… (cégjegyzésre/képviseletre</w:t>
      </w:r>
      <w:r>
        <w:rPr>
          <w:rStyle w:val="Lbjegyzet-hivatkozs"/>
          <w:bCs/>
          <w:sz w:val="23"/>
          <w:szCs w:val="23"/>
        </w:rPr>
        <w:footnoteReference w:id="1"/>
      </w:r>
      <w:r w:rsidRPr="000C5888">
        <w:rPr>
          <w:bCs/>
          <w:sz w:val="23"/>
          <w:szCs w:val="23"/>
        </w:rPr>
        <w:t xml:space="preserve"> jogosult személy neve), mint a …………………………… (cégnév)</w:t>
      </w:r>
      <w:r>
        <w:rPr>
          <w:bCs/>
          <w:sz w:val="23"/>
          <w:szCs w:val="23"/>
        </w:rPr>
        <w:t xml:space="preserve"> …………………………………. (székhely)</w:t>
      </w:r>
      <w:r w:rsidRPr="000C5888">
        <w:rPr>
          <w:bCs/>
          <w:sz w:val="23"/>
          <w:szCs w:val="23"/>
        </w:rPr>
        <w:t xml:space="preserve"> cégjegyzésre/képviseletre jogosult személy az alábbi nyilatkozatot teszem</w:t>
      </w:r>
      <w:r>
        <w:rPr>
          <w:bCs/>
          <w:sz w:val="23"/>
          <w:szCs w:val="23"/>
        </w:rPr>
        <w:t>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D01D9">
        <w:rPr>
          <w:rFonts w:ascii="Times New Roman" w:hAnsi="Times New Roman" w:cs="Times New Roman"/>
          <w:sz w:val="23"/>
          <w:szCs w:val="23"/>
        </w:rPr>
        <w:t xml:space="preserve">Tudomásul vesszük, hogy </w:t>
      </w:r>
      <w:r w:rsidRPr="008D67D1">
        <w:rPr>
          <w:rFonts w:ascii="Times New Roman" w:hAnsi="Times New Roman" w:cs="Times New Roman"/>
          <w:sz w:val="23"/>
          <w:szCs w:val="23"/>
        </w:rPr>
        <w:t>a kötelező jótállás időtartama 24</w:t>
      </w:r>
      <w:r>
        <w:rPr>
          <w:rFonts w:ascii="Times New Roman" w:hAnsi="Times New Roman" w:cs="Times New Roman"/>
          <w:sz w:val="23"/>
          <w:szCs w:val="23"/>
        </w:rPr>
        <w:t xml:space="preserve"> hónap.</w:t>
      </w:r>
    </w:p>
    <w:p w:rsidR="00573783" w:rsidRDefault="0057378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Tudomásul vesszük, hogy a</w:t>
      </w:r>
      <w:r w:rsidRPr="00573783">
        <w:rPr>
          <w:rFonts w:ascii="Times New Roman" w:hAnsi="Times New Roman" w:cs="Times New Roman"/>
          <w:sz w:val="23"/>
          <w:szCs w:val="23"/>
        </w:rPr>
        <w:t xml:space="preserve"> beépítést elvégzését követően a próbaüzem időtartama minimum 2 óra.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Vállaljuk nyertességünk esetén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 w:rsidR="008344F0">
        <w:rPr>
          <w:rFonts w:ascii="Times New Roman" w:eastAsia="Times New Roman" w:hAnsi="Times New Roman" w:cs="Times New Roman"/>
          <w:sz w:val="23"/>
          <w:szCs w:val="23"/>
        </w:rPr>
        <w:t>kazán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alkatrész ellátásának</w:t>
      </w:r>
      <w:r w:rsidRPr="00E31A64">
        <w:rPr>
          <w:rFonts w:ascii="Times New Roman" w:eastAsia="Times New Roman" w:hAnsi="Times New Roman" w:cs="Times New Roman"/>
          <w:sz w:val="23"/>
          <w:szCs w:val="23"/>
        </w:rPr>
        <w:t xml:space="preserve"> 10 évig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történő </w:t>
      </w:r>
      <w:r w:rsidRPr="00E31A64">
        <w:rPr>
          <w:rFonts w:ascii="Times New Roman" w:eastAsia="Times New Roman" w:hAnsi="Times New Roman" w:cs="Times New Roman"/>
          <w:sz w:val="23"/>
          <w:szCs w:val="23"/>
        </w:rPr>
        <w:t>biztosít</w:t>
      </w:r>
      <w:r>
        <w:rPr>
          <w:rFonts w:ascii="Times New Roman" w:eastAsia="Times New Roman" w:hAnsi="Times New Roman" w:cs="Times New Roman"/>
          <w:sz w:val="23"/>
          <w:szCs w:val="23"/>
        </w:rPr>
        <w:t>ását.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2A0C43" w:rsidRPr="009151A5" w:rsidRDefault="002A0C43" w:rsidP="002A0C43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2A0C43" w:rsidRDefault="002A0C43" w:rsidP="002A0C43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2A0C43" w:rsidRDefault="002A0C43" w:rsidP="002A0C4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  <w:gridCol w:w="2376"/>
      </w:tblGrid>
      <w:tr w:rsidR="002A0C43" w:rsidRPr="009151A5" w:rsidTr="00F1399A">
        <w:tc>
          <w:tcPr>
            <w:tcW w:w="9062" w:type="dxa"/>
            <w:gridSpan w:val="2"/>
            <w:shd w:val="clear" w:color="auto" w:fill="BFBFBF" w:themeFill="background1" w:themeFillShade="BF"/>
          </w:tcPr>
          <w:p w:rsidR="002A0C43" w:rsidRPr="009151A5" w:rsidRDefault="002A0C43" w:rsidP="000F62A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2A0C43" w:rsidRPr="009151A5" w:rsidTr="00F1399A">
        <w:tc>
          <w:tcPr>
            <w:tcW w:w="6686" w:type="dxa"/>
            <w:shd w:val="clear" w:color="auto" w:fill="auto"/>
          </w:tcPr>
          <w:p w:rsidR="00F1399A" w:rsidRPr="00D95600" w:rsidRDefault="00F1399A" w:rsidP="00F1399A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F1399A" w:rsidRPr="00D95600" w:rsidRDefault="00F1399A" w:rsidP="00F1399A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 xml:space="preserve">Igen válasz esetén: </w:t>
            </w:r>
          </w:p>
          <w:p w:rsidR="00F1399A" w:rsidRPr="00D95600" w:rsidRDefault="00F1399A" w:rsidP="00F1399A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F1399A" w:rsidRPr="00D95600" w:rsidRDefault="00F1399A" w:rsidP="00F1399A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vagy</w:t>
            </w:r>
          </w:p>
          <w:p w:rsidR="002A0C43" w:rsidRPr="009151A5" w:rsidRDefault="00F1399A" w:rsidP="00F1399A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a minőségbiztosítás érdekében tett egyéb, egyenértékű intézkedések bemutatása</w:t>
            </w:r>
          </w:p>
        </w:tc>
        <w:tc>
          <w:tcPr>
            <w:tcW w:w="237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9151A5" w:rsidTr="00F1399A">
        <w:tc>
          <w:tcPr>
            <w:tcW w:w="668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37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9151A5" w:rsidTr="00F1399A">
        <w:tc>
          <w:tcPr>
            <w:tcW w:w="668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237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EC2D4C" w:rsidRPr="009151A5" w:rsidTr="00F1399A">
        <w:tc>
          <w:tcPr>
            <w:tcW w:w="6686" w:type="dxa"/>
            <w:shd w:val="clear" w:color="auto" w:fill="auto"/>
          </w:tcPr>
          <w:p w:rsidR="00EC2D4C" w:rsidRPr="00C658C7" w:rsidRDefault="00EC2D4C" w:rsidP="0032474F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J</w:t>
            </w:r>
            <w:r w:rsidRPr="00C658C7">
              <w:rPr>
                <w:bCs/>
                <w:sz w:val="23"/>
                <w:szCs w:val="23"/>
              </w:rPr>
              <w:t xml:space="preserve">ótállás időtartama </w:t>
            </w:r>
            <w:r>
              <w:rPr>
                <w:bCs/>
                <w:sz w:val="23"/>
                <w:szCs w:val="23"/>
              </w:rPr>
              <w:t xml:space="preserve">(minimum </w:t>
            </w:r>
            <w:r w:rsidRPr="00C658C7">
              <w:rPr>
                <w:bCs/>
                <w:sz w:val="23"/>
                <w:szCs w:val="23"/>
              </w:rPr>
              <w:t>24 hónap</w:t>
            </w:r>
            <w:r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:rsidR="00EC2D4C" w:rsidRPr="00C658C7" w:rsidRDefault="00EC2D4C" w:rsidP="0032474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</w:p>
        </w:tc>
      </w:tr>
      <w:tr w:rsidR="00EC2D4C" w:rsidRPr="009151A5" w:rsidTr="00F1399A">
        <w:tc>
          <w:tcPr>
            <w:tcW w:w="6686" w:type="dxa"/>
            <w:shd w:val="clear" w:color="auto" w:fill="auto"/>
          </w:tcPr>
          <w:p w:rsidR="00EC2D4C" w:rsidRPr="00C658C7" w:rsidRDefault="00EC2D4C" w:rsidP="00B47B25">
            <w:pPr>
              <w:widowControl w:val="0"/>
              <w:rPr>
                <w:bCs/>
                <w:sz w:val="23"/>
                <w:szCs w:val="23"/>
              </w:rPr>
            </w:pPr>
            <w:r w:rsidRPr="00C658C7">
              <w:rPr>
                <w:bCs/>
                <w:sz w:val="23"/>
                <w:szCs w:val="23"/>
              </w:rPr>
              <w:t>Szállítási határidő (legkésőbb 202</w:t>
            </w:r>
            <w:r w:rsidR="00D15435">
              <w:rPr>
                <w:bCs/>
                <w:sz w:val="23"/>
                <w:szCs w:val="23"/>
              </w:rPr>
              <w:t>4</w:t>
            </w:r>
            <w:r w:rsidRPr="00C658C7">
              <w:rPr>
                <w:bCs/>
                <w:sz w:val="23"/>
                <w:szCs w:val="23"/>
              </w:rPr>
              <w:t>.</w:t>
            </w:r>
            <w:r w:rsidR="00B47B25">
              <w:rPr>
                <w:bCs/>
                <w:sz w:val="23"/>
                <w:szCs w:val="23"/>
              </w:rPr>
              <w:t>10</w:t>
            </w:r>
            <w:r w:rsidRPr="00C658C7">
              <w:rPr>
                <w:bCs/>
                <w:sz w:val="23"/>
                <w:szCs w:val="23"/>
              </w:rPr>
              <w:t>.</w:t>
            </w:r>
            <w:r w:rsidR="00B47B25">
              <w:rPr>
                <w:bCs/>
                <w:sz w:val="23"/>
                <w:szCs w:val="23"/>
              </w:rPr>
              <w:t>14</w:t>
            </w:r>
            <w:bookmarkStart w:id="1" w:name="_GoBack"/>
            <w:bookmarkEnd w:id="1"/>
            <w:r w:rsidRPr="00C658C7">
              <w:rPr>
                <w:bCs/>
                <w:sz w:val="23"/>
                <w:szCs w:val="23"/>
              </w:rPr>
              <w:t>.)</w:t>
            </w:r>
          </w:p>
        </w:tc>
        <w:tc>
          <w:tcPr>
            <w:tcW w:w="2376" w:type="dxa"/>
            <w:shd w:val="clear" w:color="auto" w:fill="auto"/>
          </w:tcPr>
          <w:p w:rsidR="00EC2D4C" w:rsidRPr="00C658C7" w:rsidRDefault="00EC2D4C" w:rsidP="0032474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 w:rsidRPr="00C658C7">
              <w:rPr>
                <w:bCs/>
                <w:sz w:val="23"/>
                <w:szCs w:val="23"/>
              </w:rPr>
              <w:t>…</w:t>
            </w:r>
          </w:p>
        </w:tc>
      </w:tr>
      <w:tr w:rsidR="00EC2D4C" w:rsidRPr="009151A5" w:rsidTr="00F1399A">
        <w:tc>
          <w:tcPr>
            <w:tcW w:w="6686" w:type="dxa"/>
            <w:shd w:val="clear" w:color="auto" w:fill="auto"/>
          </w:tcPr>
          <w:p w:rsidR="00EC2D4C" w:rsidRPr="00C658C7" w:rsidRDefault="00EC2D4C" w:rsidP="0032474F">
            <w:pPr>
              <w:widowControl w:val="0"/>
              <w:rPr>
                <w:bCs/>
                <w:sz w:val="23"/>
                <w:szCs w:val="23"/>
              </w:rPr>
            </w:pPr>
            <w:r w:rsidRPr="00C658C7">
              <w:rPr>
                <w:bCs/>
                <w:sz w:val="23"/>
                <w:szCs w:val="23"/>
              </w:rPr>
              <w:t>Beüzemelési határidő (a megrendeléstől számított 5 munkanap)</w:t>
            </w:r>
          </w:p>
        </w:tc>
        <w:tc>
          <w:tcPr>
            <w:tcW w:w="2376" w:type="dxa"/>
            <w:shd w:val="clear" w:color="auto" w:fill="auto"/>
          </w:tcPr>
          <w:p w:rsidR="00EC2D4C" w:rsidRPr="00C658C7" w:rsidRDefault="00EC2D4C" w:rsidP="0032474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 w:rsidRPr="00C658C7">
              <w:rPr>
                <w:bCs/>
                <w:sz w:val="23"/>
                <w:szCs w:val="23"/>
              </w:rPr>
              <w:t>munkanap</w:t>
            </w:r>
          </w:p>
        </w:tc>
      </w:tr>
      <w:tr w:rsidR="00EC2D4C" w:rsidRPr="009151A5" w:rsidTr="00F1399A">
        <w:tc>
          <w:tcPr>
            <w:tcW w:w="6686" w:type="dxa"/>
            <w:shd w:val="clear" w:color="auto" w:fill="auto"/>
          </w:tcPr>
          <w:p w:rsidR="00EC2D4C" w:rsidRPr="00AE2F8D" w:rsidRDefault="00EC2D4C" w:rsidP="0032474F">
            <w:pPr>
              <w:widowControl w:val="0"/>
              <w:rPr>
                <w:bCs/>
                <w:sz w:val="23"/>
                <w:szCs w:val="23"/>
              </w:rPr>
            </w:pPr>
            <w:r w:rsidRPr="00AE2F8D">
              <w:rPr>
                <w:bCs/>
                <w:sz w:val="23"/>
                <w:szCs w:val="23"/>
              </w:rPr>
              <w:t>Az életciklus alatti karbantartási költségek számításának módja</w:t>
            </w:r>
            <w:r>
              <w:rPr>
                <w:bCs/>
                <w:sz w:val="23"/>
                <w:szCs w:val="23"/>
              </w:rPr>
              <w:t xml:space="preserve"> csatolva (igen/nem)</w:t>
            </w:r>
          </w:p>
        </w:tc>
        <w:tc>
          <w:tcPr>
            <w:tcW w:w="2376" w:type="dxa"/>
            <w:shd w:val="clear" w:color="auto" w:fill="auto"/>
          </w:tcPr>
          <w:p w:rsidR="00EC2D4C" w:rsidRDefault="00EC2D4C" w:rsidP="0032474F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F060C1" w:rsidRPr="00860878" w:rsidRDefault="00F060C1" w:rsidP="00F060C1">
      <w:pPr>
        <w:widowControl w:val="0"/>
        <w:jc w:val="center"/>
        <w:rPr>
          <w:b/>
          <w:bCs/>
          <w:sz w:val="23"/>
          <w:szCs w:val="23"/>
        </w:rPr>
      </w:pPr>
      <w:r w:rsidRPr="00860878">
        <w:rPr>
          <w:b/>
          <w:bCs/>
          <w:sz w:val="23"/>
          <w:szCs w:val="23"/>
        </w:rPr>
        <w:lastRenderedPageBreak/>
        <w:t>Műszaki ajánlat</w:t>
      </w:r>
    </w:p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F060C1" w:rsidRDefault="00F060C1" w:rsidP="002A0C43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65"/>
        <w:gridCol w:w="3197"/>
      </w:tblGrid>
      <w:tr w:rsidR="002A0C43" w:rsidRPr="002208A0" w:rsidTr="00C057E9">
        <w:tc>
          <w:tcPr>
            <w:tcW w:w="9062" w:type="dxa"/>
            <w:gridSpan w:val="2"/>
            <w:shd w:val="clear" w:color="auto" w:fill="BFBFBF" w:themeFill="background1" w:themeFillShade="BF"/>
          </w:tcPr>
          <w:p w:rsidR="002A0C43" w:rsidRPr="002208A0" w:rsidRDefault="00655EEC" w:rsidP="000F62A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Gázkazán</w:t>
            </w:r>
            <w:r w:rsidR="002A0C43" w:rsidRPr="002208A0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A0C43" w:rsidTr="00C057E9">
        <w:tc>
          <w:tcPr>
            <w:tcW w:w="5865" w:type="dxa"/>
          </w:tcPr>
          <w:p w:rsidR="002A0C43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</w:t>
            </w:r>
            <w:r w:rsidRPr="009151A5">
              <w:rPr>
                <w:bCs/>
                <w:sz w:val="23"/>
                <w:szCs w:val="23"/>
              </w:rPr>
              <w:t>űszaki leírása csatolva (igen/nem)</w:t>
            </w:r>
            <w:r w:rsidRPr="009151A5">
              <w:rPr>
                <w:bCs/>
                <w:sz w:val="23"/>
                <w:szCs w:val="23"/>
              </w:rPr>
              <w:tab/>
            </w:r>
            <w:r w:rsidRPr="009151A5">
              <w:rPr>
                <w:bCs/>
                <w:sz w:val="23"/>
                <w:szCs w:val="23"/>
              </w:rPr>
              <w:tab/>
            </w:r>
          </w:p>
        </w:tc>
        <w:tc>
          <w:tcPr>
            <w:tcW w:w="3197" w:type="dxa"/>
          </w:tcPr>
          <w:p w:rsidR="002A0C43" w:rsidRDefault="002A0C43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2A0C43" w:rsidTr="00C057E9">
        <w:tc>
          <w:tcPr>
            <w:tcW w:w="5865" w:type="dxa"/>
          </w:tcPr>
          <w:p w:rsidR="002A0C43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Körvonalrajz csatolva (igen/nem)</w:t>
            </w:r>
          </w:p>
        </w:tc>
        <w:tc>
          <w:tcPr>
            <w:tcW w:w="3197" w:type="dxa"/>
          </w:tcPr>
          <w:p w:rsidR="002A0C43" w:rsidRDefault="002A0C43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2A0C43" w:rsidTr="00C057E9">
        <w:tc>
          <w:tcPr>
            <w:tcW w:w="5865" w:type="dxa"/>
          </w:tcPr>
          <w:p w:rsidR="002A0C43" w:rsidRPr="00F060C1" w:rsidRDefault="002A0C43" w:rsidP="000F62A7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F060C1">
              <w:rPr>
                <w:b/>
                <w:sz w:val="23"/>
                <w:szCs w:val="23"/>
              </w:rPr>
              <w:t>Termék típusa</w:t>
            </w:r>
          </w:p>
        </w:tc>
        <w:tc>
          <w:tcPr>
            <w:tcW w:w="3197" w:type="dxa"/>
          </w:tcPr>
          <w:p w:rsidR="002A0C43" w:rsidRDefault="002A0C43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2A0C43" w:rsidTr="00C057E9">
        <w:tc>
          <w:tcPr>
            <w:tcW w:w="5865" w:type="dxa"/>
          </w:tcPr>
          <w:p w:rsidR="002A0C43" w:rsidRDefault="00983822" w:rsidP="00281F9B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Energiahatékonysági osztálya</w:t>
            </w:r>
          </w:p>
        </w:tc>
        <w:tc>
          <w:tcPr>
            <w:tcW w:w="3197" w:type="dxa"/>
          </w:tcPr>
          <w:p w:rsidR="002A0C43" w:rsidRDefault="002A0C43" w:rsidP="0017690F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2A0C43" w:rsidTr="00C057E9">
        <w:tc>
          <w:tcPr>
            <w:tcW w:w="5865" w:type="dxa"/>
          </w:tcPr>
          <w:p w:rsidR="002A0C43" w:rsidRDefault="002853C6" w:rsidP="00983822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Maximális fűtési </w:t>
            </w:r>
            <w:proofErr w:type="spellStart"/>
            <w:r>
              <w:rPr>
                <w:sz w:val="23"/>
                <w:szCs w:val="23"/>
              </w:rPr>
              <w:t>hőteljesítmény</w:t>
            </w:r>
            <w:proofErr w:type="spellEnd"/>
            <w:r>
              <w:rPr>
                <w:sz w:val="23"/>
                <w:szCs w:val="23"/>
              </w:rPr>
              <w:t xml:space="preserve"> 80/60 C°</w:t>
            </w:r>
            <w:r w:rsidR="002A0C43">
              <w:rPr>
                <w:sz w:val="23"/>
                <w:szCs w:val="23"/>
              </w:rPr>
              <w:t xml:space="preserve"> (</w:t>
            </w:r>
            <w:r w:rsidR="00983822">
              <w:rPr>
                <w:sz w:val="23"/>
                <w:szCs w:val="23"/>
              </w:rPr>
              <w:t>kW</w:t>
            </w:r>
            <w:r w:rsidR="002A0C43">
              <w:rPr>
                <w:sz w:val="23"/>
                <w:szCs w:val="23"/>
              </w:rPr>
              <w:t>)</w:t>
            </w:r>
          </w:p>
        </w:tc>
        <w:tc>
          <w:tcPr>
            <w:tcW w:w="3197" w:type="dxa"/>
          </w:tcPr>
          <w:p w:rsidR="002A0C43" w:rsidRDefault="00983822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kW</w:t>
            </w:r>
          </w:p>
        </w:tc>
      </w:tr>
      <w:tr w:rsidR="002A0C43" w:rsidTr="00C057E9">
        <w:tc>
          <w:tcPr>
            <w:tcW w:w="5865" w:type="dxa"/>
          </w:tcPr>
          <w:p w:rsidR="002A0C43" w:rsidRDefault="00FF7527" w:rsidP="00983822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Névleges hatásfok magas hőmérsékleten 80/60 C°</w:t>
            </w:r>
            <w:r w:rsidR="002A0C43">
              <w:rPr>
                <w:sz w:val="23"/>
                <w:szCs w:val="23"/>
              </w:rPr>
              <w:t xml:space="preserve"> (%)</w:t>
            </w:r>
          </w:p>
        </w:tc>
        <w:tc>
          <w:tcPr>
            <w:tcW w:w="3197" w:type="dxa"/>
          </w:tcPr>
          <w:p w:rsidR="002A0C43" w:rsidRDefault="00C057E9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%</w:t>
            </w:r>
          </w:p>
        </w:tc>
      </w:tr>
      <w:tr w:rsidR="002A0C43" w:rsidTr="00C057E9">
        <w:tc>
          <w:tcPr>
            <w:tcW w:w="5865" w:type="dxa"/>
          </w:tcPr>
          <w:p w:rsidR="002A0C43" w:rsidRDefault="00983822" w:rsidP="00983822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Éves energiafogyasztás</w:t>
            </w:r>
            <w:r w:rsidR="002A0C43" w:rsidRPr="004168EB">
              <w:rPr>
                <w:sz w:val="23"/>
                <w:szCs w:val="23"/>
              </w:rPr>
              <w:t xml:space="preserve"> </w:t>
            </w:r>
            <w:r w:rsidR="002A0C43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GJ</w:t>
            </w:r>
            <w:r w:rsidR="002A0C43">
              <w:rPr>
                <w:sz w:val="23"/>
                <w:szCs w:val="23"/>
              </w:rPr>
              <w:t>)</w:t>
            </w:r>
          </w:p>
        </w:tc>
        <w:tc>
          <w:tcPr>
            <w:tcW w:w="3197" w:type="dxa"/>
          </w:tcPr>
          <w:p w:rsidR="002A0C43" w:rsidRDefault="00983822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GJ</w:t>
            </w:r>
          </w:p>
        </w:tc>
      </w:tr>
      <w:tr w:rsidR="00C057E9" w:rsidTr="00C057E9">
        <w:tc>
          <w:tcPr>
            <w:tcW w:w="5865" w:type="dxa"/>
          </w:tcPr>
          <w:p w:rsidR="00C057E9" w:rsidRDefault="00C33B79" w:rsidP="00C33B79">
            <w:pPr>
              <w:contextualSpacing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Hangteljesítményszínt</w:t>
            </w:r>
            <w:proofErr w:type="spellEnd"/>
            <w:r w:rsidR="00C057E9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dB</w:t>
            </w:r>
            <w:r w:rsidR="00C057E9">
              <w:rPr>
                <w:sz w:val="23"/>
                <w:szCs w:val="23"/>
              </w:rPr>
              <w:t>)</w:t>
            </w:r>
          </w:p>
        </w:tc>
        <w:tc>
          <w:tcPr>
            <w:tcW w:w="3197" w:type="dxa"/>
          </w:tcPr>
          <w:p w:rsidR="00C057E9" w:rsidRDefault="00C057E9" w:rsidP="000A3985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</w:tbl>
    <w:p w:rsidR="002A0C43" w:rsidRPr="009151A5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Default="002A0C43" w:rsidP="002A0C43">
      <w:pPr>
        <w:widowControl w:val="0"/>
        <w:rPr>
          <w:bCs/>
          <w:sz w:val="23"/>
          <w:szCs w:val="23"/>
        </w:rPr>
      </w:pPr>
    </w:p>
    <w:p w:rsidR="002A0C43" w:rsidRDefault="002A0C43" w:rsidP="002A0C43">
      <w:pPr>
        <w:widowControl w:val="0"/>
        <w:rPr>
          <w:bCs/>
          <w:sz w:val="23"/>
          <w:szCs w:val="23"/>
        </w:rPr>
      </w:pPr>
    </w:p>
    <w:p w:rsidR="002A0C43" w:rsidRDefault="002A0C43" w:rsidP="002A0C43">
      <w:pPr>
        <w:widowControl w:val="0"/>
        <w:rPr>
          <w:bCs/>
          <w:sz w:val="23"/>
          <w:szCs w:val="23"/>
        </w:rPr>
      </w:pPr>
    </w:p>
    <w:p w:rsidR="002A0C43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 xml:space="preserve">Kelt: </w:t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2A0C43" w:rsidRPr="009151A5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2A0C43" w:rsidRPr="009151A5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2A0C43" w:rsidRPr="009151A5" w:rsidTr="000F62A7">
        <w:tc>
          <w:tcPr>
            <w:tcW w:w="4868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2A0C43" w:rsidRPr="009151A5" w:rsidRDefault="002A0C43" w:rsidP="002A0C43">
      <w:pPr>
        <w:widowControl w:val="0"/>
        <w:rPr>
          <w:sz w:val="23"/>
          <w:szCs w:val="23"/>
        </w:rPr>
      </w:pPr>
    </w:p>
    <w:p w:rsidR="002A0C43" w:rsidRPr="009151A5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Default="002A0C43" w:rsidP="002A0C43">
      <w:pPr>
        <w:widowControl w:val="0"/>
        <w:jc w:val="center"/>
        <w:rPr>
          <w:sz w:val="23"/>
          <w:szCs w:val="23"/>
        </w:rPr>
      </w:pPr>
    </w:p>
    <w:p w:rsidR="002A0C43" w:rsidRDefault="002A0C43"/>
    <w:sectPr w:rsidR="002A0C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43" w:rsidRDefault="002A0C43" w:rsidP="002A0C43">
      <w:r>
        <w:separator/>
      </w:r>
    </w:p>
  </w:endnote>
  <w:endnote w:type="continuationSeparator" w:id="0">
    <w:p w:rsidR="002A0C43" w:rsidRDefault="002A0C43" w:rsidP="002A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101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7CFF" w:rsidRDefault="006D7CFF">
            <w:pPr>
              <w:pStyle w:val="llb"/>
              <w:jc w:val="right"/>
            </w:pPr>
            <w:r w:rsidRPr="006D7CFF">
              <w:t xml:space="preserve"> </w:t>
            </w:r>
            <w:r w:rsidRPr="006D7CFF">
              <w:rPr>
                <w:bCs/>
                <w:sz w:val="24"/>
                <w:szCs w:val="24"/>
              </w:rPr>
              <w:fldChar w:fldCharType="begin"/>
            </w:r>
            <w:r w:rsidRPr="006D7CFF">
              <w:rPr>
                <w:bCs/>
              </w:rPr>
              <w:instrText>PAGE</w:instrText>
            </w:r>
            <w:r w:rsidRPr="006D7CFF">
              <w:rPr>
                <w:bCs/>
                <w:sz w:val="24"/>
                <w:szCs w:val="24"/>
              </w:rPr>
              <w:fldChar w:fldCharType="separate"/>
            </w:r>
            <w:r w:rsidR="00D1380E">
              <w:rPr>
                <w:bCs/>
                <w:noProof/>
              </w:rPr>
              <w:t>4</w:t>
            </w:r>
            <w:r w:rsidRPr="006D7CFF">
              <w:rPr>
                <w:bCs/>
                <w:sz w:val="24"/>
                <w:szCs w:val="24"/>
              </w:rPr>
              <w:fldChar w:fldCharType="end"/>
            </w:r>
            <w:r w:rsidRPr="006D7CFF">
              <w:t xml:space="preserve"> / </w:t>
            </w:r>
            <w:r w:rsidRPr="006D7CFF">
              <w:rPr>
                <w:bCs/>
                <w:sz w:val="24"/>
                <w:szCs w:val="24"/>
              </w:rPr>
              <w:fldChar w:fldCharType="begin"/>
            </w:r>
            <w:r w:rsidRPr="006D7CFF">
              <w:rPr>
                <w:bCs/>
              </w:rPr>
              <w:instrText>NUMPAGES</w:instrText>
            </w:r>
            <w:r w:rsidRPr="006D7CFF">
              <w:rPr>
                <w:bCs/>
                <w:sz w:val="24"/>
                <w:szCs w:val="24"/>
              </w:rPr>
              <w:fldChar w:fldCharType="separate"/>
            </w:r>
            <w:r w:rsidR="00D1380E">
              <w:rPr>
                <w:bCs/>
                <w:noProof/>
              </w:rPr>
              <w:t>5</w:t>
            </w:r>
            <w:r w:rsidRPr="006D7CF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7CFF" w:rsidRDefault="006D7CF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43" w:rsidRDefault="002A0C43" w:rsidP="002A0C43">
      <w:r>
        <w:separator/>
      </w:r>
    </w:p>
  </w:footnote>
  <w:footnote w:type="continuationSeparator" w:id="0">
    <w:p w:rsidR="002A0C43" w:rsidRDefault="002A0C43" w:rsidP="002A0C43">
      <w:r>
        <w:continuationSeparator/>
      </w:r>
    </w:p>
  </w:footnote>
  <w:footnote w:id="1">
    <w:p w:rsidR="002A0C43" w:rsidRDefault="002A0C43" w:rsidP="002A0C4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43"/>
    <w:rsid w:val="000E7A5B"/>
    <w:rsid w:val="0013673D"/>
    <w:rsid w:val="0017690F"/>
    <w:rsid w:val="001800C8"/>
    <w:rsid w:val="001967A4"/>
    <w:rsid w:val="00281F9B"/>
    <w:rsid w:val="002853C6"/>
    <w:rsid w:val="002A0C43"/>
    <w:rsid w:val="003116DD"/>
    <w:rsid w:val="00312CD1"/>
    <w:rsid w:val="00483A73"/>
    <w:rsid w:val="0052689D"/>
    <w:rsid w:val="005475F3"/>
    <w:rsid w:val="00573783"/>
    <w:rsid w:val="005A3E6F"/>
    <w:rsid w:val="00606803"/>
    <w:rsid w:val="00655EEC"/>
    <w:rsid w:val="006D7CFF"/>
    <w:rsid w:val="006E76CA"/>
    <w:rsid w:val="00832F78"/>
    <w:rsid w:val="008344F0"/>
    <w:rsid w:val="008E440D"/>
    <w:rsid w:val="008F1005"/>
    <w:rsid w:val="00962B25"/>
    <w:rsid w:val="00983822"/>
    <w:rsid w:val="009E14C5"/>
    <w:rsid w:val="00A62A98"/>
    <w:rsid w:val="00A83946"/>
    <w:rsid w:val="00AF5634"/>
    <w:rsid w:val="00B47B25"/>
    <w:rsid w:val="00B63031"/>
    <w:rsid w:val="00C057E9"/>
    <w:rsid w:val="00C33378"/>
    <w:rsid w:val="00C33B79"/>
    <w:rsid w:val="00C658C7"/>
    <w:rsid w:val="00CB45F2"/>
    <w:rsid w:val="00CF445E"/>
    <w:rsid w:val="00D1380E"/>
    <w:rsid w:val="00D15435"/>
    <w:rsid w:val="00D37102"/>
    <w:rsid w:val="00E95361"/>
    <w:rsid w:val="00EC2D4C"/>
    <w:rsid w:val="00F060C1"/>
    <w:rsid w:val="00F1399A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2A0C4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2A0C43"/>
    <w:rPr>
      <w:rFonts w:ascii="Calibri" w:eastAsia="Calibri" w:hAnsi="Calibri" w:cs="Calibri"/>
      <w:lang w:eastAsia="hu-HU"/>
    </w:rPr>
  </w:style>
  <w:style w:type="character" w:styleId="Lbjegyzet-hivatkozs">
    <w:name w:val="footnote reference"/>
    <w:semiHidden/>
    <w:rsid w:val="002A0C43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2A0C43"/>
  </w:style>
  <w:style w:type="character" w:customStyle="1" w:styleId="LbjegyzetszvegChar">
    <w:name w:val="Lábjegyzetszöveg Char"/>
    <w:basedOn w:val="Bekezdsalapbettpusa"/>
    <w:link w:val="Lbjegyzetszveg"/>
    <w:semiHidden/>
    <w:rsid w:val="002A0C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7A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7A5B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2A0C4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2A0C43"/>
    <w:rPr>
      <w:rFonts w:ascii="Calibri" w:eastAsia="Calibri" w:hAnsi="Calibri" w:cs="Calibri"/>
      <w:lang w:eastAsia="hu-HU"/>
    </w:rPr>
  </w:style>
  <w:style w:type="character" w:styleId="Lbjegyzet-hivatkozs">
    <w:name w:val="footnote reference"/>
    <w:semiHidden/>
    <w:rsid w:val="002A0C43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2A0C43"/>
  </w:style>
  <w:style w:type="character" w:customStyle="1" w:styleId="LbjegyzetszvegChar">
    <w:name w:val="Lábjegyzetszöveg Char"/>
    <w:basedOn w:val="Bekezdsalapbettpusa"/>
    <w:link w:val="Lbjegyzetszveg"/>
    <w:semiHidden/>
    <w:rsid w:val="002A0C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7A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7A5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512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Koi Tibor</cp:lastModifiedBy>
  <cp:revision>5</cp:revision>
  <cp:lastPrinted>2024-09-04T11:11:00Z</cp:lastPrinted>
  <dcterms:created xsi:type="dcterms:W3CDTF">2024-08-06T11:13:00Z</dcterms:created>
  <dcterms:modified xsi:type="dcterms:W3CDTF">2024-09-10T08:45:00Z</dcterms:modified>
</cp:coreProperties>
</file>