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43" w:rsidRDefault="002A0C43" w:rsidP="002A0C43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8F1005">
        <w:rPr>
          <w:b/>
          <w:i/>
          <w:sz w:val="23"/>
          <w:szCs w:val="23"/>
        </w:rPr>
        <w:t>2022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2A0C43" w:rsidRPr="00A56639" w:rsidRDefault="002A0C43" w:rsidP="002A0C43">
      <w:pPr>
        <w:widowControl w:val="0"/>
        <w:jc w:val="center"/>
        <w:rPr>
          <w:b/>
          <w:bCs/>
          <w:sz w:val="23"/>
          <w:szCs w:val="23"/>
          <w:u w:val="single"/>
        </w:rPr>
      </w:pPr>
      <w:r w:rsidRPr="00A56639">
        <w:rPr>
          <w:b/>
          <w:bCs/>
          <w:sz w:val="23"/>
          <w:szCs w:val="23"/>
          <w:u w:val="single"/>
        </w:rPr>
        <w:t xml:space="preserve">1. rész – Légfúvó beszerzése </w:t>
      </w:r>
      <w:r w:rsidR="008F1005">
        <w:rPr>
          <w:b/>
          <w:bCs/>
          <w:sz w:val="23"/>
          <w:szCs w:val="23"/>
          <w:u w:val="single"/>
        </w:rPr>
        <w:t xml:space="preserve">a </w:t>
      </w:r>
      <w:proofErr w:type="spellStart"/>
      <w:r w:rsidR="008F1005">
        <w:rPr>
          <w:b/>
          <w:bCs/>
          <w:sz w:val="23"/>
          <w:szCs w:val="23"/>
          <w:u w:val="single"/>
        </w:rPr>
        <w:t>r</w:t>
      </w:r>
      <w:r w:rsidRPr="00A56639">
        <w:rPr>
          <w:b/>
          <w:bCs/>
          <w:sz w:val="23"/>
          <w:szCs w:val="23"/>
          <w:u w:val="single"/>
        </w:rPr>
        <w:t>akamaz</w:t>
      </w:r>
      <w:r w:rsidR="008F1005">
        <w:rPr>
          <w:b/>
          <w:bCs/>
          <w:sz w:val="23"/>
          <w:szCs w:val="23"/>
          <w:u w:val="single"/>
        </w:rPr>
        <w:t>i</w:t>
      </w:r>
      <w:proofErr w:type="spellEnd"/>
      <w:r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B63031" w:rsidRDefault="00B63031"/>
    <w:p w:rsidR="002A0C43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6E76CA">
        <w:rPr>
          <w:b/>
          <w:i/>
          <w:sz w:val="23"/>
          <w:szCs w:val="23"/>
        </w:rPr>
        <w:t>2022.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6E76CA" w:rsidRPr="00A56639" w:rsidRDefault="006E76CA" w:rsidP="006E76CA">
      <w:pPr>
        <w:widowControl w:val="0"/>
        <w:jc w:val="center"/>
        <w:rPr>
          <w:b/>
          <w:bCs/>
          <w:sz w:val="23"/>
          <w:szCs w:val="23"/>
          <w:u w:val="single"/>
        </w:rPr>
      </w:pPr>
      <w:r w:rsidRPr="00A56639">
        <w:rPr>
          <w:b/>
          <w:bCs/>
          <w:sz w:val="23"/>
          <w:szCs w:val="23"/>
          <w:u w:val="single"/>
        </w:rPr>
        <w:t xml:space="preserve">1. rész – Légfúvó beszerzése </w:t>
      </w:r>
      <w:r>
        <w:rPr>
          <w:b/>
          <w:bCs/>
          <w:sz w:val="23"/>
          <w:szCs w:val="23"/>
          <w:u w:val="single"/>
        </w:rPr>
        <w:t xml:space="preserve">a </w:t>
      </w:r>
      <w:proofErr w:type="spellStart"/>
      <w:r>
        <w:rPr>
          <w:b/>
          <w:bCs/>
          <w:sz w:val="23"/>
          <w:szCs w:val="23"/>
          <w:u w:val="single"/>
        </w:rPr>
        <w:t>r</w:t>
      </w:r>
      <w:r w:rsidRPr="00A56639">
        <w:rPr>
          <w:b/>
          <w:bCs/>
          <w:sz w:val="23"/>
          <w:szCs w:val="23"/>
          <w:u w:val="single"/>
        </w:rPr>
        <w:t>akamaz</w:t>
      </w:r>
      <w:r>
        <w:rPr>
          <w:b/>
          <w:bCs/>
          <w:sz w:val="23"/>
          <w:szCs w:val="23"/>
          <w:u w:val="single"/>
        </w:rPr>
        <w:t>i</w:t>
      </w:r>
      <w:proofErr w:type="spellEnd"/>
      <w:r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2A0C43" w:rsidRPr="006E1B48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Tr="000F62A7">
        <w:tc>
          <w:tcPr>
            <w:tcW w:w="338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5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Tr="000F62A7">
        <w:tc>
          <w:tcPr>
            <w:tcW w:w="338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Pr="006E6FC7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műszaki leírása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Pr="00E16255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körvonalrajza 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0F62A7">
        <w:tc>
          <w:tcPr>
            <w:tcW w:w="3388" w:type="dxa"/>
          </w:tcPr>
          <w:p w:rsidR="002A0C43" w:rsidRPr="00E16255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D60BF3">
              <w:rPr>
                <w:b/>
                <w:bCs/>
                <w:sz w:val="23"/>
                <w:szCs w:val="23"/>
              </w:rPr>
              <w:t>Az életciklus alatti karbantartá</w:t>
            </w:r>
            <w:r>
              <w:rPr>
                <w:b/>
                <w:bCs/>
                <w:sz w:val="23"/>
                <w:szCs w:val="23"/>
              </w:rPr>
              <w:t>si költségek számításának módja</w:t>
            </w:r>
          </w:p>
        </w:tc>
        <w:tc>
          <w:tcPr>
            <w:tcW w:w="31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6E76CA">
        <w:rPr>
          <w:b/>
          <w:i/>
          <w:sz w:val="23"/>
          <w:szCs w:val="23"/>
        </w:rPr>
        <w:t>2022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6E76CA" w:rsidRPr="00A56639" w:rsidRDefault="006E76CA" w:rsidP="006E76CA">
      <w:pPr>
        <w:widowControl w:val="0"/>
        <w:jc w:val="center"/>
        <w:rPr>
          <w:b/>
          <w:bCs/>
          <w:sz w:val="23"/>
          <w:szCs w:val="23"/>
          <w:u w:val="single"/>
        </w:rPr>
      </w:pPr>
      <w:r w:rsidRPr="00A56639">
        <w:rPr>
          <w:b/>
          <w:bCs/>
          <w:sz w:val="23"/>
          <w:szCs w:val="23"/>
          <w:u w:val="single"/>
        </w:rPr>
        <w:t xml:space="preserve">1. rész – Légfúvó beszerzése </w:t>
      </w:r>
      <w:r>
        <w:rPr>
          <w:b/>
          <w:bCs/>
          <w:sz w:val="23"/>
          <w:szCs w:val="23"/>
          <w:u w:val="single"/>
        </w:rPr>
        <w:t xml:space="preserve">a </w:t>
      </w:r>
      <w:proofErr w:type="spellStart"/>
      <w:r>
        <w:rPr>
          <w:b/>
          <w:bCs/>
          <w:sz w:val="23"/>
          <w:szCs w:val="23"/>
          <w:u w:val="single"/>
        </w:rPr>
        <w:t>r</w:t>
      </w:r>
      <w:r w:rsidRPr="00A56639">
        <w:rPr>
          <w:b/>
          <w:bCs/>
          <w:sz w:val="23"/>
          <w:szCs w:val="23"/>
          <w:u w:val="single"/>
        </w:rPr>
        <w:t>akamaz</w:t>
      </w:r>
      <w:r>
        <w:rPr>
          <w:b/>
          <w:bCs/>
          <w:sz w:val="23"/>
          <w:szCs w:val="23"/>
          <w:u w:val="single"/>
        </w:rPr>
        <w:t>i</w:t>
      </w:r>
      <w:proofErr w:type="spellEnd"/>
      <w:r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2A0C43" w:rsidRPr="006E1B48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2A0C43" w:rsidRPr="000C5888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2A0C43" w:rsidRDefault="002A0C43" w:rsidP="002A0C43">
      <w:pPr>
        <w:rPr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94"/>
        <w:gridCol w:w="3068"/>
      </w:tblGrid>
      <w:tr w:rsidR="002A0C43" w:rsidRPr="008F56B1" w:rsidTr="008E440D">
        <w:tc>
          <w:tcPr>
            <w:tcW w:w="5994" w:type="dxa"/>
            <w:shd w:val="clear" w:color="auto" w:fill="BFBFBF" w:themeFill="background1" w:themeFillShade="BF"/>
          </w:tcPr>
          <w:p w:rsidR="002A0C43" w:rsidRPr="008F56B1" w:rsidRDefault="002A0C43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068" w:type="dxa"/>
            <w:shd w:val="clear" w:color="auto" w:fill="BFBFBF" w:themeFill="background1" w:themeFillShade="BF"/>
          </w:tcPr>
          <w:p w:rsidR="002A0C43" w:rsidRPr="008F56B1" w:rsidRDefault="002A0C43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2A0C43" w:rsidRPr="00BD02F9" w:rsidTr="008E440D">
        <w:tc>
          <w:tcPr>
            <w:tcW w:w="5994" w:type="dxa"/>
          </w:tcPr>
          <w:p w:rsidR="002A0C43" w:rsidRPr="00BD02F9" w:rsidRDefault="002A0C43" w:rsidP="000F62A7">
            <w:pPr>
              <w:jc w:val="both"/>
              <w:rPr>
                <w:b/>
                <w:sz w:val="23"/>
                <w:szCs w:val="23"/>
              </w:rPr>
            </w:pPr>
            <w:r w:rsidRPr="00BD02F9">
              <w:rPr>
                <w:sz w:val="23"/>
                <w:szCs w:val="23"/>
              </w:rPr>
              <w:t>1.</w:t>
            </w:r>
            <w:r w:rsidR="006E76CA">
              <w:rPr>
                <w:sz w:val="23"/>
                <w:szCs w:val="23"/>
              </w:rPr>
              <w:t>)</w:t>
            </w:r>
            <w:r w:rsidRPr="00BD02F9">
              <w:rPr>
                <w:sz w:val="23"/>
                <w:szCs w:val="23"/>
              </w:rPr>
              <w:t xml:space="preserve"> Nettó ajánlati ár (Légfúvó ára, szállítás, beüzemelés költsége) (HUF)       </w:t>
            </w:r>
          </w:p>
        </w:tc>
        <w:tc>
          <w:tcPr>
            <w:tcW w:w="3068" w:type="dxa"/>
          </w:tcPr>
          <w:p w:rsidR="002A0C43" w:rsidRPr="00BD02F9" w:rsidRDefault="002A0C43" w:rsidP="000F62A7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 HUF</w:t>
            </w:r>
          </w:p>
        </w:tc>
      </w:tr>
      <w:tr w:rsidR="002A0C43" w:rsidTr="008E440D">
        <w:tc>
          <w:tcPr>
            <w:tcW w:w="5994" w:type="dxa"/>
          </w:tcPr>
          <w:p w:rsidR="002A0C43" w:rsidRPr="00BD02F9" w:rsidRDefault="002A0C43" w:rsidP="000F62A7">
            <w:pPr>
              <w:jc w:val="both"/>
              <w:rPr>
                <w:b/>
                <w:sz w:val="23"/>
                <w:szCs w:val="23"/>
              </w:rPr>
            </w:pPr>
            <w:r w:rsidRPr="00BD02F9">
              <w:rPr>
                <w:sz w:val="23"/>
                <w:szCs w:val="23"/>
              </w:rPr>
              <w:t>2.</w:t>
            </w:r>
            <w:r w:rsidR="006E76CA">
              <w:rPr>
                <w:sz w:val="23"/>
                <w:szCs w:val="23"/>
              </w:rPr>
              <w:t>)</w:t>
            </w:r>
            <w:r w:rsidRPr="00BD02F9">
              <w:rPr>
                <w:sz w:val="23"/>
                <w:szCs w:val="23"/>
              </w:rPr>
              <w:t xml:space="preserve"> 80.000 üzemórára (2x40.000 üzemórás felújítási ciklus) azaz 10 év</w:t>
            </w:r>
            <w:r w:rsidR="00C658C7">
              <w:rPr>
                <w:sz w:val="23"/>
                <w:szCs w:val="23"/>
              </w:rPr>
              <w:t>re</w:t>
            </w:r>
            <w:r w:rsidRPr="00BD02F9">
              <w:rPr>
                <w:sz w:val="23"/>
                <w:szCs w:val="23"/>
              </w:rPr>
              <w:t xml:space="preserve"> vonatkoztatott karbantartási költség) (HUF)</w:t>
            </w:r>
          </w:p>
        </w:tc>
        <w:tc>
          <w:tcPr>
            <w:tcW w:w="3068" w:type="dxa"/>
          </w:tcPr>
          <w:p w:rsidR="002A0C43" w:rsidRPr="00B9676C" w:rsidRDefault="002A0C43" w:rsidP="000F62A7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 HUF</w:t>
            </w:r>
          </w:p>
        </w:tc>
      </w:tr>
    </w:tbl>
    <w:p w:rsidR="002A0C43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0C5888" w:rsidTr="000F62A7">
        <w:tc>
          <w:tcPr>
            <w:tcW w:w="4868" w:type="dxa"/>
            <w:shd w:val="clear" w:color="auto" w:fill="auto"/>
          </w:tcPr>
          <w:p w:rsidR="002A0C43" w:rsidRPr="000C5888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0C5888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Default="0052689D" w:rsidP="0052689D">
      <w:pPr>
        <w:rPr>
          <w:sz w:val="23"/>
          <w:szCs w:val="23"/>
        </w:rPr>
      </w:pPr>
    </w:p>
    <w:p w:rsidR="002A0C43" w:rsidRPr="009151A5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</w:t>
      </w:r>
      <w:r w:rsidR="002A0C43" w:rsidRPr="009151A5">
        <w:rPr>
          <w:b/>
          <w:sz w:val="23"/>
          <w:szCs w:val="23"/>
        </w:rPr>
        <w:t>jánlati nyilatkozat</w:t>
      </w: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2A0C43" w:rsidRPr="009151A5" w:rsidRDefault="002A0C43" w:rsidP="002A0C4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6E76CA">
        <w:rPr>
          <w:b/>
          <w:i/>
          <w:sz w:val="23"/>
          <w:szCs w:val="23"/>
        </w:rPr>
        <w:t>2022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6E76CA" w:rsidRPr="00A56639" w:rsidRDefault="006E76CA" w:rsidP="006E76CA">
      <w:pPr>
        <w:widowControl w:val="0"/>
        <w:jc w:val="center"/>
        <w:rPr>
          <w:b/>
          <w:bCs/>
          <w:sz w:val="23"/>
          <w:szCs w:val="23"/>
          <w:u w:val="single"/>
        </w:rPr>
      </w:pPr>
      <w:r w:rsidRPr="00A56639">
        <w:rPr>
          <w:b/>
          <w:bCs/>
          <w:sz w:val="23"/>
          <w:szCs w:val="23"/>
          <w:u w:val="single"/>
        </w:rPr>
        <w:t xml:space="preserve">1. rész – Légfúvó beszerzése </w:t>
      </w:r>
      <w:r>
        <w:rPr>
          <w:b/>
          <w:bCs/>
          <w:sz w:val="23"/>
          <w:szCs w:val="23"/>
          <w:u w:val="single"/>
        </w:rPr>
        <w:t xml:space="preserve">a </w:t>
      </w:r>
      <w:proofErr w:type="spellStart"/>
      <w:r>
        <w:rPr>
          <w:b/>
          <w:bCs/>
          <w:sz w:val="23"/>
          <w:szCs w:val="23"/>
          <w:u w:val="single"/>
        </w:rPr>
        <w:t>r</w:t>
      </w:r>
      <w:r w:rsidRPr="00A56639">
        <w:rPr>
          <w:b/>
          <w:bCs/>
          <w:sz w:val="23"/>
          <w:szCs w:val="23"/>
          <w:u w:val="single"/>
        </w:rPr>
        <w:t>akamaz</w:t>
      </w:r>
      <w:r>
        <w:rPr>
          <w:b/>
          <w:bCs/>
          <w:sz w:val="23"/>
          <w:szCs w:val="23"/>
          <w:u w:val="single"/>
        </w:rPr>
        <w:t>i</w:t>
      </w:r>
      <w:proofErr w:type="spellEnd"/>
      <w:r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2A0C43" w:rsidRPr="006E1B48" w:rsidRDefault="002A0C43" w:rsidP="002A0C43">
      <w:pPr>
        <w:widowControl w:val="0"/>
        <w:jc w:val="center"/>
        <w:rPr>
          <w:bCs/>
          <w:sz w:val="23"/>
          <w:szCs w:val="23"/>
        </w:rPr>
      </w:pPr>
      <w:bookmarkStart w:id="0" w:name="_GoBack"/>
      <w:bookmarkEnd w:id="0"/>
      <w:r>
        <w:rPr>
          <w:bCs/>
          <w:sz w:val="23"/>
          <w:szCs w:val="23"/>
        </w:rPr>
        <w:t>tekintetében</w:t>
      </w:r>
    </w:p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bookmarkEnd w:id="1"/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8D67D1">
        <w:rPr>
          <w:rFonts w:ascii="Times New Roman" w:hAnsi="Times New Roman" w:cs="Times New Roman"/>
          <w:sz w:val="23"/>
          <w:szCs w:val="23"/>
        </w:rPr>
        <w:t>a kötelező jótállás időtartama 24</w:t>
      </w:r>
      <w:r>
        <w:rPr>
          <w:rFonts w:ascii="Times New Roman" w:hAnsi="Times New Roman" w:cs="Times New Roman"/>
          <w:sz w:val="23"/>
          <w:szCs w:val="23"/>
        </w:rPr>
        <w:t xml:space="preserve"> hónap.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Vállaljuk nyertességünk esetén </w:t>
      </w:r>
      <w:r>
        <w:rPr>
          <w:rFonts w:ascii="Times New Roman" w:eastAsia="Times New Roman" w:hAnsi="Times New Roman" w:cs="Times New Roman"/>
          <w:sz w:val="23"/>
          <w:szCs w:val="23"/>
        </w:rPr>
        <w:t>a légfúvó alkatrész ellátásának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 xml:space="preserve"> 10 évig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történő 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>biztosít</w:t>
      </w:r>
      <w:r>
        <w:rPr>
          <w:rFonts w:ascii="Times New Roman" w:eastAsia="Times New Roman" w:hAnsi="Times New Roman" w:cs="Times New Roman"/>
          <w:sz w:val="23"/>
          <w:szCs w:val="23"/>
        </w:rPr>
        <w:t>ását.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8D67D1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a </w:t>
      </w:r>
      <w:r w:rsidRPr="00D43979">
        <w:rPr>
          <w:rFonts w:ascii="Times New Roman" w:hAnsi="Times New Roman" w:cs="Times New Roman"/>
          <w:sz w:val="23"/>
          <w:szCs w:val="23"/>
        </w:rPr>
        <w:t>karbantartási anyagok árai Euro árfolyamhoz vannak rögzítve, melyet a felek évente felülvizsgálnak és a ±2%-</w:t>
      </w:r>
      <w:proofErr w:type="spellStart"/>
      <w:r w:rsidRPr="00D43979">
        <w:rPr>
          <w:rFonts w:ascii="Times New Roman" w:hAnsi="Times New Roman" w:cs="Times New Roman"/>
          <w:sz w:val="23"/>
          <w:szCs w:val="23"/>
        </w:rPr>
        <w:t>nál</w:t>
      </w:r>
      <w:proofErr w:type="spellEnd"/>
      <w:r w:rsidRPr="00D43979">
        <w:rPr>
          <w:rFonts w:ascii="Times New Roman" w:hAnsi="Times New Roman" w:cs="Times New Roman"/>
          <w:sz w:val="23"/>
          <w:szCs w:val="23"/>
        </w:rPr>
        <w:t xml:space="preserve"> nagyobb árfolyamváltozást a karbantartási költségben lehet érvényesíteni.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9151A5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2A0C43" w:rsidRPr="009151A5" w:rsidTr="000F62A7">
        <w:tc>
          <w:tcPr>
            <w:tcW w:w="9204" w:type="dxa"/>
            <w:gridSpan w:val="2"/>
            <w:shd w:val="clear" w:color="auto" w:fill="BFBFBF" w:themeFill="background1" w:themeFillShade="BF"/>
          </w:tcPr>
          <w:p w:rsidR="002A0C43" w:rsidRPr="009151A5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405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2405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2405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C658C7" w:rsidRPr="009151A5" w:rsidTr="000F62A7">
        <w:tc>
          <w:tcPr>
            <w:tcW w:w="6799" w:type="dxa"/>
            <w:shd w:val="clear" w:color="auto" w:fill="auto"/>
          </w:tcPr>
          <w:p w:rsidR="00C658C7" w:rsidRPr="00C658C7" w:rsidRDefault="00C658C7" w:rsidP="00C658C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J</w:t>
            </w:r>
            <w:r w:rsidRPr="00C658C7">
              <w:rPr>
                <w:bCs/>
                <w:sz w:val="23"/>
                <w:szCs w:val="23"/>
              </w:rPr>
              <w:t xml:space="preserve">ótállás időtartama </w:t>
            </w:r>
            <w:r>
              <w:rPr>
                <w:bCs/>
                <w:sz w:val="23"/>
                <w:szCs w:val="23"/>
              </w:rPr>
              <w:t xml:space="preserve">(minimum </w:t>
            </w:r>
            <w:r w:rsidRPr="00C658C7">
              <w:rPr>
                <w:bCs/>
                <w:sz w:val="23"/>
                <w:szCs w:val="23"/>
              </w:rPr>
              <w:t>24 hónap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C658C7" w:rsidRPr="00C658C7" w:rsidRDefault="00C658C7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C658C7" w:rsidRDefault="002A0C43" w:rsidP="00C658C7">
            <w:pPr>
              <w:widowControl w:val="0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lastRenderedPageBreak/>
              <w:t>Szállítási határidő (legkésőbb</w:t>
            </w:r>
            <w:r w:rsidR="00C658C7" w:rsidRPr="00C658C7">
              <w:rPr>
                <w:bCs/>
                <w:sz w:val="23"/>
                <w:szCs w:val="23"/>
              </w:rPr>
              <w:t xml:space="preserve"> 2022.09.30.</w:t>
            </w:r>
            <w:r w:rsidRPr="00C658C7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2A0C43" w:rsidRPr="00C658C7" w:rsidRDefault="002A0C43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…</w:t>
            </w: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C658C7" w:rsidRDefault="002A0C43" w:rsidP="0013673D">
            <w:pPr>
              <w:widowControl w:val="0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Beüzem</w:t>
            </w:r>
            <w:r w:rsidR="0013673D" w:rsidRPr="00C658C7">
              <w:rPr>
                <w:bCs/>
                <w:sz w:val="23"/>
                <w:szCs w:val="23"/>
              </w:rPr>
              <w:t xml:space="preserve">elési határidő </w:t>
            </w:r>
            <w:r w:rsidRPr="00C658C7">
              <w:rPr>
                <w:bCs/>
                <w:sz w:val="23"/>
                <w:szCs w:val="23"/>
              </w:rPr>
              <w:t>(</w:t>
            </w:r>
            <w:r w:rsidR="0013673D" w:rsidRPr="00C658C7">
              <w:rPr>
                <w:bCs/>
                <w:sz w:val="23"/>
                <w:szCs w:val="23"/>
              </w:rPr>
              <w:t xml:space="preserve">a megrendeléstől számított </w:t>
            </w:r>
            <w:r w:rsidRPr="00C658C7">
              <w:rPr>
                <w:bCs/>
                <w:sz w:val="23"/>
                <w:szCs w:val="23"/>
              </w:rPr>
              <w:t>5 munkanap)</w:t>
            </w:r>
          </w:p>
        </w:tc>
        <w:tc>
          <w:tcPr>
            <w:tcW w:w="2405" w:type="dxa"/>
            <w:shd w:val="clear" w:color="auto" w:fill="auto"/>
          </w:tcPr>
          <w:p w:rsidR="002A0C43" w:rsidRPr="00C658C7" w:rsidRDefault="002A0C43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C658C7">
              <w:rPr>
                <w:bCs/>
                <w:sz w:val="23"/>
                <w:szCs w:val="23"/>
              </w:rPr>
              <w:t>munkanap</w:t>
            </w:r>
          </w:p>
        </w:tc>
      </w:tr>
      <w:tr w:rsidR="002A0C43" w:rsidRPr="009151A5" w:rsidTr="000F62A7">
        <w:tc>
          <w:tcPr>
            <w:tcW w:w="6799" w:type="dxa"/>
            <w:shd w:val="clear" w:color="auto" w:fill="auto"/>
          </w:tcPr>
          <w:p w:rsidR="002A0C43" w:rsidRPr="00AE2F8D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AE2F8D">
              <w:rPr>
                <w:bCs/>
                <w:sz w:val="23"/>
                <w:szCs w:val="23"/>
              </w:rPr>
              <w:t>Az életciklus alatti karbantartási költségek számításának módja</w:t>
            </w:r>
            <w:r>
              <w:rPr>
                <w:bCs/>
                <w:sz w:val="23"/>
                <w:szCs w:val="23"/>
              </w:rPr>
              <w:t xml:space="preserve"> csatolva (igen/nem)</w:t>
            </w:r>
          </w:p>
        </w:tc>
        <w:tc>
          <w:tcPr>
            <w:tcW w:w="2405" w:type="dxa"/>
            <w:shd w:val="clear" w:color="auto" w:fill="auto"/>
          </w:tcPr>
          <w:p w:rsidR="002A0C43" w:rsidRDefault="002A0C43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F060C1" w:rsidRPr="00860878" w:rsidRDefault="00F060C1" w:rsidP="00F060C1">
      <w:pPr>
        <w:widowControl w:val="0"/>
        <w:jc w:val="center"/>
        <w:rPr>
          <w:b/>
          <w:bCs/>
          <w:sz w:val="23"/>
          <w:szCs w:val="23"/>
        </w:rPr>
      </w:pPr>
      <w:r w:rsidRPr="00860878">
        <w:rPr>
          <w:b/>
          <w:bCs/>
          <w:sz w:val="23"/>
          <w:szCs w:val="23"/>
        </w:rPr>
        <w:t>Műszaki ajánlat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F060C1" w:rsidRDefault="00F060C1" w:rsidP="002A0C4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65"/>
        <w:gridCol w:w="3197"/>
      </w:tblGrid>
      <w:tr w:rsidR="002A0C43" w:rsidRPr="002208A0" w:rsidTr="00C057E9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2208A0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</w:t>
            </w:r>
            <w:r w:rsidRPr="002208A0">
              <w:rPr>
                <w:b/>
                <w:bCs/>
                <w:sz w:val="23"/>
                <w:szCs w:val="23"/>
              </w:rPr>
              <w:t xml:space="preserve">égfúvó 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</w:t>
            </w:r>
            <w:r w:rsidRPr="009151A5">
              <w:rPr>
                <w:bCs/>
                <w:sz w:val="23"/>
                <w:szCs w:val="23"/>
              </w:rPr>
              <w:t>űszaki leírása csatolva (igen/nem)</w:t>
            </w:r>
            <w:r w:rsidRPr="009151A5">
              <w:rPr>
                <w:bCs/>
                <w:sz w:val="23"/>
                <w:szCs w:val="23"/>
              </w:rPr>
              <w:tab/>
            </w:r>
            <w:r w:rsidRPr="009151A5">
              <w:rPr>
                <w:bCs/>
                <w:sz w:val="23"/>
                <w:szCs w:val="23"/>
              </w:rPr>
              <w:tab/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Körvonalrajz csatolva (igen/nem)</w:t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Pr="00F060C1" w:rsidRDefault="002A0C43" w:rsidP="000F62A7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F060C1">
              <w:rPr>
                <w:b/>
                <w:sz w:val="23"/>
                <w:szCs w:val="23"/>
              </w:rPr>
              <w:t>Termék típusa</w:t>
            </w:r>
          </w:p>
        </w:tc>
        <w:tc>
          <w:tcPr>
            <w:tcW w:w="3197" w:type="dxa"/>
          </w:tcPr>
          <w:p w:rsidR="002A0C43" w:rsidRDefault="002A0C43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17690F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4168EB">
              <w:rPr>
                <w:sz w:val="23"/>
                <w:szCs w:val="23"/>
              </w:rPr>
              <w:t>otor névleges teljesítménye</w:t>
            </w:r>
            <w:r>
              <w:rPr>
                <w:sz w:val="23"/>
                <w:szCs w:val="23"/>
              </w:rPr>
              <w:t xml:space="preserve"> </w:t>
            </w:r>
            <w:r w:rsidR="0017690F">
              <w:rPr>
                <w:sz w:val="23"/>
                <w:szCs w:val="23"/>
              </w:rPr>
              <w:t>(maximum 15 kW)</w:t>
            </w:r>
          </w:p>
        </w:tc>
        <w:tc>
          <w:tcPr>
            <w:tcW w:w="3197" w:type="dxa"/>
          </w:tcPr>
          <w:p w:rsidR="002A0C43" w:rsidRDefault="0017690F" w:rsidP="0017690F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4168EB">
              <w:rPr>
                <w:sz w:val="23"/>
                <w:szCs w:val="23"/>
              </w:rPr>
              <w:t>otor hatásfoka</w:t>
            </w:r>
            <w:r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  <w:r w:rsidRPr="004168EB">
              <w:rPr>
                <w:sz w:val="23"/>
                <w:szCs w:val="23"/>
              </w:rPr>
              <w:t>ajtás hatásfoka</w:t>
            </w:r>
            <w:r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Ö</w:t>
            </w:r>
            <w:r w:rsidRPr="004168EB">
              <w:rPr>
                <w:sz w:val="23"/>
                <w:szCs w:val="23"/>
              </w:rPr>
              <w:t xml:space="preserve">sszhatásfok </w:t>
            </w:r>
            <w:r>
              <w:rPr>
                <w:sz w:val="23"/>
                <w:szCs w:val="23"/>
              </w:rPr>
              <w:t>(%)</w:t>
            </w:r>
          </w:p>
        </w:tc>
        <w:tc>
          <w:tcPr>
            <w:tcW w:w="3197" w:type="dxa"/>
          </w:tcPr>
          <w:p w:rsidR="002A0C43" w:rsidRDefault="00C057E9" w:rsidP="00C057E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2A0C43" w:rsidTr="00C057E9">
        <w:tc>
          <w:tcPr>
            <w:tcW w:w="5865" w:type="dxa"/>
          </w:tcPr>
          <w:p w:rsidR="002A0C43" w:rsidRPr="00AE2F8D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Pr="004168EB">
              <w:rPr>
                <w:sz w:val="23"/>
                <w:szCs w:val="23"/>
              </w:rPr>
              <w:t>űrítő fokozat tengelyteljesítmény igénye (kW)</w:t>
            </w:r>
          </w:p>
        </w:tc>
        <w:tc>
          <w:tcPr>
            <w:tcW w:w="3197" w:type="dxa"/>
          </w:tcPr>
          <w:p w:rsidR="002A0C43" w:rsidRPr="00AE2F8D" w:rsidRDefault="00C057E9" w:rsidP="00C057E9">
            <w:pPr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Pr="008A3652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összteljesítmény igénye (kW)</w:t>
            </w:r>
          </w:p>
        </w:tc>
        <w:tc>
          <w:tcPr>
            <w:tcW w:w="3197" w:type="dxa"/>
          </w:tcPr>
          <w:p w:rsidR="002A0C43" w:rsidRPr="00AE2F8D" w:rsidRDefault="00C057E9" w:rsidP="00C057E9">
            <w:pPr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</w:t>
            </w:r>
          </w:p>
        </w:tc>
      </w:tr>
      <w:tr w:rsidR="002A0C43" w:rsidTr="00C057E9">
        <w:tc>
          <w:tcPr>
            <w:tcW w:w="5865" w:type="dxa"/>
          </w:tcPr>
          <w:p w:rsidR="002A0C43" w:rsidRPr="008A3652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IE3 – prémium hatásfokosztályú (korlátozás nélkül forgalomba hozható) (igen/nem)</w:t>
            </w:r>
          </w:p>
        </w:tc>
        <w:tc>
          <w:tcPr>
            <w:tcW w:w="3197" w:type="dxa"/>
          </w:tcPr>
          <w:p w:rsidR="002A0C43" w:rsidRPr="00AE2F8D" w:rsidRDefault="002A0C43" w:rsidP="00C057E9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2A0C43" w:rsidTr="00C057E9">
        <w:tc>
          <w:tcPr>
            <w:tcW w:w="5865" w:type="dxa"/>
          </w:tcPr>
          <w:p w:rsidR="002A0C43" w:rsidRDefault="002A0C43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IE4 – szuper prémium hatásfokosztályú (korlátozás nélkül forgalomba hozható) (igen/nem)</w:t>
            </w:r>
          </w:p>
        </w:tc>
        <w:tc>
          <w:tcPr>
            <w:tcW w:w="3197" w:type="dxa"/>
          </w:tcPr>
          <w:p w:rsidR="002A0C43" w:rsidRPr="00AE2F8D" w:rsidRDefault="002A0C43" w:rsidP="00C057E9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C057E9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Nyomásmérő óra (igen/nem)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C057E9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Karbantartás jelző (igen/nem)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C057E9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Visszacsapó szelep (igen/nem)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C057E9" w:rsidTr="00C057E9">
        <w:tc>
          <w:tcPr>
            <w:tcW w:w="5865" w:type="dxa"/>
          </w:tcPr>
          <w:p w:rsidR="00C057E9" w:rsidRDefault="00C057E9" w:rsidP="000A398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Indítási tehermentesítő szelep (igen/nem)</w:t>
            </w:r>
          </w:p>
        </w:tc>
        <w:tc>
          <w:tcPr>
            <w:tcW w:w="3197" w:type="dxa"/>
          </w:tcPr>
          <w:p w:rsidR="00C057E9" w:rsidRDefault="00C057E9" w:rsidP="000A3985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</w:tbl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9151A5" w:rsidTr="000F62A7">
        <w:tc>
          <w:tcPr>
            <w:tcW w:w="4868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Pr="009151A5" w:rsidRDefault="002A0C43" w:rsidP="002A0C43">
      <w:pPr>
        <w:widowControl w:val="0"/>
        <w:rPr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jc w:val="center"/>
        <w:rPr>
          <w:sz w:val="23"/>
          <w:szCs w:val="23"/>
        </w:rPr>
      </w:pPr>
    </w:p>
    <w:p w:rsidR="002A0C43" w:rsidRDefault="002A0C43"/>
    <w:sectPr w:rsidR="002A0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6E76CA">
              <w:rPr>
                <w:bCs/>
                <w:noProof/>
              </w:rPr>
              <w:t>5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6E76CA">
              <w:rPr>
                <w:bCs/>
                <w:noProof/>
              </w:rPr>
              <w:t>5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43"/>
    <w:rsid w:val="0013673D"/>
    <w:rsid w:val="0017690F"/>
    <w:rsid w:val="002A0C43"/>
    <w:rsid w:val="0052689D"/>
    <w:rsid w:val="006D7CFF"/>
    <w:rsid w:val="006E76CA"/>
    <w:rsid w:val="008E440D"/>
    <w:rsid w:val="008F1005"/>
    <w:rsid w:val="00B63031"/>
    <w:rsid w:val="00C057E9"/>
    <w:rsid w:val="00C658C7"/>
    <w:rsid w:val="00D37102"/>
    <w:rsid w:val="00F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596B"/>
  <w15:chartTrackingRefBased/>
  <w15:docId w15:val="{DCDAD5C4-101B-4B2D-93BD-B94D7D1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565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6</cp:revision>
  <dcterms:created xsi:type="dcterms:W3CDTF">2022-04-19T12:36:00Z</dcterms:created>
  <dcterms:modified xsi:type="dcterms:W3CDTF">2022-05-02T07:22:00Z</dcterms:modified>
</cp:coreProperties>
</file>